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0A1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《中外交流研究》稿件格式</w:t>
      </w:r>
    </w:p>
    <w:p w14:paraId="0F30CCC5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一、摘要、关键词、作者简介 </w:t>
      </w:r>
    </w:p>
    <w:p w14:paraId="7A31D55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1.标题，中文三号黑体居中；摘要，200字左右，中文五号仿宋，行距：1.5倍；</w:t>
      </w:r>
    </w:p>
    <w:p w14:paraId="50F72E8A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2.关键词3-5个； </w:t>
      </w:r>
    </w:p>
    <w:p w14:paraId="0BAE1915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3.请另附基金项目名称、编号和作者简介（包括姓名、性别、民族、工作单位及部门、职称、学历学位、主要研究方向、电子邮箱及电话号码，如为外籍学者需注明国别）。如： 基金项目：2021年教育部首批新文科研究与改革实践项目“以《习近平谈治国理政》多语种版进课堂为主要抓手，打造外语类院校特色课程思政”（2021010026）和重庆市社会科学规划特别委托重大项目“党的十八大以来习近平新时代中国特色社会主义思想全球传播研究”（2023TBWT-ZD01）的阶段性成果。 作者简介：XX，男，四川外国语大学教授，博士，硕士生导师，主要从事区域国别研究。</w:t>
      </w:r>
    </w:p>
    <w:p w14:paraId="02757DD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 参考文献；附录（如果有）； </w:t>
      </w:r>
    </w:p>
    <w:p w14:paraId="52BF760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5.英文标题（三号Times New Roman），英文摘要、关键词（五号Times New Roman，行距：1.5倍），请另附页。</w:t>
      </w:r>
    </w:p>
    <w:p w14:paraId="17E8AF53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二、各级标题 </w:t>
      </w:r>
    </w:p>
    <w:p w14:paraId="6B6C1956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1.一级标题：编号采用一、二、三 ……，字体采用小三宋体加粗（居中）；</w:t>
      </w:r>
    </w:p>
    <w:p w14:paraId="3D63097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2.二级标题：编号采用（一）、（二）、（三）……，字体采用四号宋体加粗（左对齐空两格）； </w:t>
      </w:r>
    </w:p>
    <w:p w14:paraId="7F450E2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3.三级标题：编号采用1、2、3 ……，字体采用小四号宋体加粗（左对齐空两格）； </w:t>
      </w:r>
    </w:p>
    <w:p w14:paraId="2793BBDC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4.标题层次一般不超过三级。</w:t>
      </w:r>
    </w:p>
    <w:p w14:paraId="18D922E9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三、正文</w:t>
      </w:r>
    </w:p>
    <w:p w14:paraId="0B596DF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1.中文用五号宋体（1.5倍行距），英文用五号Times New Roman字体； </w:t>
      </w:r>
    </w:p>
    <w:p w14:paraId="24571356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2.用字规范、标点清晰、标题层次分明；</w:t>
      </w:r>
    </w:p>
    <w:p w14:paraId="5D745C2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3.对于译文中关键的专有名词，在其首次出现时，应在括号内加注外文； </w:t>
      </w:r>
    </w:p>
    <w:p w14:paraId="513A2D8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4.表格要求： </w:t>
      </w:r>
    </w:p>
    <w:p w14:paraId="7004DC8F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（1）表格可采用全线表或三线表，在正文中用括号标注，如“见表1”，并在相应位置插入表格。表号、表名放在表格上方正中，单位在表右上方，表号用阿拉伯数字，如“表1、表2”； </w:t>
      </w:r>
    </w:p>
    <w:p w14:paraId="1DBE23B5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（2）表格中要注明“项目”（例如，数据的名称、时间），表格数据用五号宋体字（或Times New Roman字体）； </w:t>
      </w:r>
    </w:p>
    <w:p w14:paraId="314076D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（3）资料来源要标明“作者、资料来源名称、时间”，用小五号宋体，置于表格下方，表内不出现引文标注； </w:t>
      </w:r>
    </w:p>
    <w:p w14:paraId="36DDE74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（4）表与上、下正文之间应各空一行。 </w:t>
      </w:r>
    </w:p>
    <w:p w14:paraId="7CA0DDE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5.图片要求： </w:t>
      </w:r>
    </w:p>
    <w:p w14:paraId="43EB877F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1）图片单独打包。jpg格式或BMP格式不低于300KB；字线图尽量提供PS或者其他矢量图；引用地图须遵守国家有关地图管理规定，涉及中华人民共和国全图的，须用自然资源部网站提供的标准地图，并标注审图号。不能引用未经审核，特别是来源于境外网站登载的地图； </w:t>
      </w:r>
    </w:p>
    <w:p w14:paraId="156D1C41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（2）在正文中用括号标注图号，图号用阿拉伯数字，如“见图1”，并在相应位置插入样图。图片需要附图片说明、图片版权或图片来源。图号、图名放图片下方居中。不使用无版权的网络图片。</w:t>
      </w:r>
    </w:p>
    <w:p w14:paraId="5963F5C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四、文内引用文献和文未参考文献格式 </w:t>
      </w:r>
    </w:p>
    <w:p w14:paraId="4A0794E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1.文内夹注 论文和述评中的引文和所依据的文献，以夹注的形式随文在括号内注明作者姓名、出版年和引文页码，例如：（王佐良，1982：36）。如引用多项，则按照出版年顺序排列。文献作者如果是两个人及两人以上，就出现第一个作者名，中文的格式中后面的作者用“等”表示，如（刘润清等，2000：145）；英文格式中后面的作者用“et al.”表示，如（Coulmas et al., 2010: 211）。 正文中的英文名一律用中文，第一次出现时用全名，中文在前，英文名用括号放中文名后，文后提到时用姓即可，如： 弗洛里安·库马斯(Florian Coulmas)(1979)在《会话套语的社会语言学》（On the Sociolinguistic Relevance of Routine Formulae）中提出了“会话套语”(routine formulae)……库马斯(1985/1995)强调了情境的作用，但并非指向标准情境，且没有关照话语本身的独立性。 凡实引之处请标注页码，如：提供一个“足够清晰、准确、丰富的批判性思维界定”（Facione, 1990: 6）。</w:t>
      </w:r>
    </w:p>
    <w:p w14:paraId="46D54AA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2.文末参考文献格式 所列文献必须与正文中的夹注一致。如果正文中没有夹注，参考文献中不得列出，并请减少虚引中的文献，如： 批判性思维的定义对我国外语教育领域的影响尤为深刻，批判性思维能力的培养已在外语教育中占有重要位置（祝朝伟，2023；胡安江，2022；董洪川2019）。 中外文参考文献分别排列，外文在前，中文在后。参考文献类型以字母标识升序排列。论文和专著标题首字母实词均大写（注意书名和刊物名用斜体）。多个作者的，最后一个作者请用 &amp; 连接，英文作者后面的顺序是名+姓，如：van Leeuwen, T. &amp; R. Wodak. 1999. Legitimizing Immigration Control: A Discourse-Historical Analysis [J]. Discourse Studies (1): 83-118. </w:t>
      </w:r>
    </w:p>
    <w:p w14:paraId="74BE4F3C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（1）期刊： 作者名（姓前名后，列前2名，后加等）. 出版年.文献名[J].刊名（期）: 起止页码。如： Dąbrowska, E. 2016. Cognitive Linguistics’ Seven Deadly Sins [J]. Cognitive Linguistics (4): 479-491. 王寅. 2014. 后现代哲学视野下的体认语言学[J]. 外国语文（6）：61-67. </w:t>
      </w:r>
    </w:p>
    <w:p w14:paraId="0181218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（2）书籍： 作者名. 出版年.书名[M].版本（第一版不写）.出版地：出版者.如： Lakoff, G. &amp; M. Johnson. 1980. Metaphors We Live By [M]. Chicago: University of Chicago Press. 王寅. 2020. 体认语言学：认知语言学的本土化研究[M]. 北京：商务印书馆. </w:t>
      </w:r>
    </w:p>
    <w:p w14:paraId="7B1E9011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（3）电子文献（尽量避免使用）： 著者. 年份. 题目[EB/OL]. (上网日期年-月-日)[查询的年-月-日]. 网址. 如： Gong, Z. &amp; Hui, J. 2017. Situation-Bound Utterances and Formulaic Competence: The Case of Chinese Learners of English as a Foreign Language[EB/OL].(2020-02-12)[2023-01-12]. https://www.degruyter.com/document/ doi/10.1515/cjal-2017-0016/html. </w:t>
      </w:r>
    </w:p>
    <w:p w14:paraId="46C4AE1A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（4）会议论文集： 作者名. 出版年份.引文题目.论文集编者名[C]//编者名.论文集名.出版地（会址）：出版者,起止页码.  如： 张三. 2022.论……[C]// 李四.……论文集.成都：……社，22-24. </w:t>
      </w:r>
    </w:p>
    <w:p w14:paraId="4853DE7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（5）学位论文： 作者名. 年份.题目[D].保存地点：保存单位. 如： 张三. 2020.论……[D].北京：……大学. </w:t>
      </w:r>
    </w:p>
    <w:p w14:paraId="29A03ED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（6）报纸： 主要责任者. 出版年份.文献题名[N].报纸名，日期（版次）. 张三.2022.……[N]. ……报，09-22，第X版.</w:t>
      </w:r>
      <w:bookmarkStart w:id="0" w:name="_GoBack"/>
      <w:bookmarkEnd w:id="0"/>
    </w:p>
    <w:p w14:paraId="5566F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2025-11-11T03:32:08Z</dcterms:created>
  <dc:creator>Administrator</dc:creator>
  <cp:lastModifiedBy>Overcomer</cp:lastModifiedBy>
  <dcterms:modified xsi:type="dcterms:W3CDTF">2025-11-11T03:33:39Z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eyJoZGlkIjoiYTA1Y2E1ZmI2OGEyNmVjNDc5Mzc5MzQ3ZGQxMWI1N2MiLCJ1c2VySWQiOiI3NDA3NjI4MTYifQ==</vt:lpwstr>
  </property>
  <property fmtid="{D5CDD505-2E9C-101B-9397-08002B2CF9AE}" pid="4" name="ICV">
    <vt:lpwstr>29D2A552F72B47FCBC626F9434127B05_12</vt:lpwstr>
  </property>
</Properties>
</file>